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D985" w14:textId="364A8028" w:rsidR="00916990" w:rsidRPr="000B68FC" w:rsidRDefault="00416714" w:rsidP="00416714">
      <w:pPr>
        <w:pStyle w:val="industry"/>
      </w:pPr>
      <w:r w:rsidRPr="00416714">
        <w:t>Demo Invitation Email</w:t>
      </w:r>
      <w:r>
        <w:t xml:space="preserve"> Template</w:t>
      </w:r>
      <w:bookmarkStart w:id="0" w:name="_GoBack"/>
      <w:bookmarkEnd w:id="0"/>
    </w:p>
    <w:p w14:paraId="586E8B61" w14:textId="6C953B3E" w:rsidR="00916990" w:rsidRDefault="00802F39" w:rsidP="00BA1887">
      <w:pPr>
        <w:pStyle w:val="head1"/>
        <w:ind w:left="90"/>
      </w:pPr>
      <w:r>
        <w:t xml:space="preserve"> </w:t>
      </w:r>
    </w:p>
    <w:p w14:paraId="1C45422F" w14:textId="6F5ECDA3" w:rsidR="00AC63FE" w:rsidRPr="00AC63FE" w:rsidRDefault="00AC63FE" w:rsidP="00AC63FE">
      <w:pPr>
        <w:pStyle w:val="text1"/>
        <w:rPr>
          <w:rStyle w:val="eop"/>
        </w:rPr>
      </w:pPr>
      <w:r w:rsidRPr="00AC63FE">
        <w:rPr>
          <w:rStyle w:val="normaltextrun"/>
          <w:b/>
          <w:bCs/>
        </w:rPr>
        <w:t>Subject:</w:t>
      </w:r>
      <w:r w:rsidRPr="00AC63FE">
        <w:rPr>
          <w:rStyle w:val="normaltextrun"/>
        </w:rPr>
        <w:t xml:space="preserve"> Spend your lunch with TDS and see the powerful insights in your own data</w:t>
      </w:r>
      <w:r w:rsidRPr="00AC63FE">
        <w:rPr>
          <w:rStyle w:val="eop"/>
        </w:rPr>
        <w:t> </w:t>
      </w:r>
    </w:p>
    <w:p w14:paraId="2303CEE4" w14:textId="77777777" w:rsidR="00AC63FE" w:rsidRDefault="00AC63FE" w:rsidP="00AC63FE">
      <w:pPr>
        <w:pStyle w:val="text1"/>
        <w:rPr>
          <w:rStyle w:val="eop"/>
        </w:rPr>
      </w:pPr>
    </w:p>
    <w:p w14:paraId="545A05BF" w14:textId="077D5CD3" w:rsidR="00AC63FE" w:rsidRPr="00AC63FE" w:rsidRDefault="00AC63FE" w:rsidP="00AC63FE">
      <w:pPr>
        <w:pStyle w:val="text1"/>
        <w:rPr>
          <w:rFonts w:ascii="Arial" w:hAnsi="Arial" w:cs="Arial"/>
          <w:b/>
          <w:bCs/>
        </w:rPr>
      </w:pPr>
      <w:r w:rsidRPr="00AC63FE">
        <w:rPr>
          <w:rStyle w:val="eop"/>
          <w:b/>
          <w:bCs/>
        </w:rPr>
        <w:t>Email body:</w:t>
      </w:r>
    </w:p>
    <w:p w14:paraId="4EFDF760" w14:textId="33040FB0" w:rsidR="00180CB3" w:rsidRDefault="00180CB3" w:rsidP="00AC63FE">
      <w:pPr>
        <w:widowControl w:val="0"/>
        <w:autoSpaceDE w:val="0"/>
        <w:autoSpaceDN w:val="0"/>
        <w:adjustRightInd w:val="0"/>
        <w:spacing w:before="31" w:line="261" w:lineRule="auto"/>
        <w:ind w:right="90"/>
      </w:pPr>
    </w:p>
    <w:p w14:paraId="548AD5C0" w14:textId="1FF59A27" w:rsidR="00AC63FE" w:rsidRDefault="00AC63FE" w:rsidP="00AC63FE">
      <w:pPr>
        <w:pStyle w:val="text1"/>
      </w:pPr>
      <w:r>
        <w:t xml:space="preserve">Hi </w:t>
      </w:r>
      <w:r>
        <w:t>[name]</w:t>
      </w:r>
      <w:r>
        <w:t xml:space="preserve">,  </w:t>
      </w:r>
    </w:p>
    <w:p w14:paraId="7423DB3F" w14:textId="04F19340" w:rsidR="00AC63FE" w:rsidRDefault="00AC63FE" w:rsidP="00AC63FE">
      <w:pPr>
        <w:pStyle w:val="text1"/>
      </w:pPr>
      <w:r>
        <w:t xml:space="preserve">I’d like to introduce you to our Advanced Technology Partner, Transitional Data Services and their migration orchestration software: TransitionManager. </w:t>
      </w:r>
    </w:p>
    <w:p w14:paraId="3D58529B" w14:textId="77777777" w:rsidR="00AC63FE" w:rsidRDefault="00AC63FE" w:rsidP="00AC63FE">
      <w:pPr>
        <w:pStyle w:val="text1"/>
      </w:pPr>
      <w:r>
        <w:t xml:space="preserve">TDS works with AWS Professional Services and orchestrates AWS tools like </w:t>
      </w:r>
      <w:proofErr w:type="spellStart"/>
      <w:r>
        <w:t>CloudEndure</w:t>
      </w:r>
      <w:proofErr w:type="spellEnd"/>
      <w:r>
        <w:t xml:space="preserve"> to drive migrations faster, with lower costs and the least possible risk.  </w:t>
      </w:r>
    </w:p>
    <w:p w14:paraId="1E9EF2E7" w14:textId="2B036C23" w:rsidR="00AC63FE" w:rsidRDefault="00AC63FE" w:rsidP="00AC63FE">
      <w:pPr>
        <w:pStyle w:val="text1"/>
      </w:pPr>
      <w:r>
        <w:t xml:space="preserve">Our joint customers have seen powerful results including: </w:t>
      </w:r>
    </w:p>
    <w:p w14:paraId="52D95ADD" w14:textId="02EB85FD" w:rsidR="00AC63FE" w:rsidRDefault="00AC63FE" w:rsidP="00AC63FE">
      <w:pPr>
        <w:pStyle w:val="text1"/>
        <w:numPr>
          <w:ilvl w:val="0"/>
          <w:numId w:val="1"/>
        </w:numPr>
      </w:pPr>
      <w:r>
        <w:t>35% decrease in time from discovery to execution</w:t>
      </w:r>
    </w:p>
    <w:p w14:paraId="777FAD0B" w14:textId="676D57B0" w:rsidR="00AC63FE" w:rsidRDefault="00AC63FE" w:rsidP="00AC63FE">
      <w:pPr>
        <w:pStyle w:val="text1"/>
        <w:numPr>
          <w:ilvl w:val="0"/>
          <w:numId w:val="1"/>
        </w:numPr>
      </w:pPr>
      <w:r>
        <w:t>30% less time and resources needed to migrate</w:t>
      </w:r>
    </w:p>
    <w:p w14:paraId="781E7A40" w14:textId="25AC1D29" w:rsidR="00AC63FE" w:rsidRDefault="00AC63FE" w:rsidP="00AC63FE">
      <w:pPr>
        <w:pStyle w:val="text1"/>
        <w:numPr>
          <w:ilvl w:val="0"/>
          <w:numId w:val="1"/>
        </w:numPr>
      </w:pPr>
      <w:r>
        <w:t>50% reduction in number of migration events</w:t>
      </w:r>
    </w:p>
    <w:p w14:paraId="3483A012" w14:textId="080A8E9B" w:rsidR="00AC63FE" w:rsidRDefault="00AC63FE" w:rsidP="00AC63FE">
      <w:pPr>
        <w:pStyle w:val="text1"/>
        <w:numPr>
          <w:ilvl w:val="0"/>
          <w:numId w:val="1"/>
        </w:numPr>
      </w:pPr>
      <w:r>
        <w:t>40% decrease in total project labor costs</w:t>
      </w:r>
    </w:p>
    <w:p w14:paraId="51CB2BF9" w14:textId="7D3DD427" w:rsidR="00AC63FE" w:rsidRDefault="00AC63FE" w:rsidP="00AC63FE">
      <w:pPr>
        <w:pStyle w:val="text1"/>
        <w:numPr>
          <w:ilvl w:val="0"/>
          <w:numId w:val="1"/>
        </w:numPr>
      </w:pPr>
      <w:r>
        <w:t>25% lower execution costs</w:t>
      </w:r>
    </w:p>
    <w:p w14:paraId="7A62E012" w14:textId="77777777" w:rsidR="00AC63FE" w:rsidRDefault="00AC63FE" w:rsidP="00AC63FE">
      <w:pPr>
        <w:pStyle w:val="text1"/>
      </w:pPr>
    </w:p>
    <w:p w14:paraId="3E3B12F7" w14:textId="77777777" w:rsidR="00AC63FE" w:rsidRDefault="00AC63FE" w:rsidP="00AC63FE">
      <w:pPr>
        <w:pStyle w:val="text1"/>
      </w:pPr>
      <w:r>
        <w:t xml:space="preserve">Join us for this half-hour webinar where you'll see how TDS’ powerful TransitionManager software can help you accelerate your own migration projects with ease. </w:t>
      </w:r>
    </w:p>
    <w:p w14:paraId="7B537474" w14:textId="066FBFD7" w:rsidR="00AC63FE" w:rsidRDefault="00AC63FE" w:rsidP="00AC63FE">
      <w:pPr>
        <w:pStyle w:val="text1"/>
      </w:pPr>
      <w:r w:rsidRPr="00AC63FE">
        <w:rPr>
          <w:b/>
          <w:bCs/>
        </w:rPr>
        <w:t>When:</w:t>
      </w:r>
      <w:r>
        <w:t xml:space="preserve"> </w:t>
      </w:r>
      <w:r>
        <w:t>[Date/time of monthly demo]</w:t>
      </w:r>
    </w:p>
    <w:p w14:paraId="3DDA9D7E" w14:textId="081F4704" w:rsidR="00AC63FE" w:rsidRDefault="00AC63FE" w:rsidP="00AC63FE">
      <w:pPr>
        <w:pStyle w:val="text1"/>
      </w:pPr>
      <w:r>
        <w:t>Sign up here and learn how you can build a complete, actionable view of your environment and execute successful migration plans -- while cutting costs and reducing risk.</w:t>
      </w:r>
    </w:p>
    <w:p w14:paraId="32F428DD" w14:textId="2C205C74" w:rsidR="00AC63FE" w:rsidRDefault="00AC63FE" w:rsidP="00AC63FE">
      <w:pPr>
        <w:pStyle w:val="text1"/>
      </w:pPr>
      <w:r>
        <w:t>[signature]</w:t>
      </w:r>
    </w:p>
    <w:sectPr w:rsidR="00AC63FE" w:rsidSect="001566C9">
      <w:headerReference w:type="default" r:id="rId7"/>
      <w:footerReference w:type="even" r:id="rId8"/>
      <w:footerReference w:type="default" r:id="rId9"/>
      <w:type w:val="continuous"/>
      <w:pgSz w:w="12240" w:h="15840"/>
      <w:pgMar w:top="2700" w:right="1440" w:bottom="720" w:left="126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15D1" w14:textId="77777777" w:rsidR="009609A2" w:rsidRDefault="009609A2" w:rsidP="00FF582E">
      <w:r>
        <w:separator/>
      </w:r>
    </w:p>
  </w:endnote>
  <w:endnote w:type="continuationSeparator" w:id="0">
    <w:p w14:paraId="5E4785F2" w14:textId="77777777" w:rsidR="009609A2" w:rsidRDefault="009609A2" w:rsidP="00F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4D47" w14:textId="77777777" w:rsidR="00DE2EE6" w:rsidRDefault="00DE2EE6" w:rsidP="001566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F8AB6" w14:textId="77777777" w:rsidR="00DE2EE6" w:rsidRDefault="00DE2EE6" w:rsidP="0015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78D5" w14:textId="77777777" w:rsidR="001566C9" w:rsidRPr="00B11695" w:rsidRDefault="001566C9" w:rsidP="001566C9">
    <w:pPr>
      <w:pStyle w:val="Footer"/>
      <w:framePr w:wrap="around" w:vAnchor="text" w:hAnchor="page" w:x="10342" w:y="-1"/>
      <w:rPr>
        <w:rStyle w:val="PageNumber"/>
        <w:rFonts w:ascii="Gill Sans" w:hAnsi="Gill Sans" w:cs="Gill Sans"/>
        <w:sz w:val="18"/>
        <w:szCs w:val="18"/>
      </w:rPr>
    </w:pPr>
    <w:r w:rsidRPr="00B11695">
      <w:rPr>
        <w:rStyle w:val="PageNumber"/>
        <w:rFonts w:ascii="Gill Sans" w:hAnsi="Gill Sans" w:cs="Gill Sans"/>
        <w:sz w:val="18"/>
        <w:szCs w:val="18"/>
      </w:rPr>
      <w:fldChar w:fldCharType="begin"/>
    </w:r>
    <w:r w:rsidRPr="00B11695">
      <w:rPr>
        <w:rStyle w:val="PageNumber"/>
        <w:rFonts w:ascii="Gill Sans" w:hAnsi="Gill Sans" w:cs="Gill Sans"/>
        <w:sz w:val="18"/>
        <w:szCs w:val="18"/>
      </w:rPr>
      <w:instrText xml:space="preserve">PAGE  </w:instrText>
    </w:r>
    <w:r w:rsidRPr="00B11695">
      <w:rPr>
        <w:rStyle w:val="PageNumber"/>
        <w:rFonts w:ascii="Gill Sans" w:hAnsi="Gill Sans" w:cs="Gill Sans"/>
        <w:sz w:val="18"/>
        <w:szCs w:val="18"/>
      </w:rPr>
      <w:fldChar w:fldCharType="separate"/>
    </w:r>
    <w:r w:rsidR="009B31B1">
      <w:rPr>
        <w:rStyle w:val="PageNumber"/>
        <w:rFonts w:ascii="Gill Sans" w:hAnsi="Gill Sans" w:cs="Gill Sans"/>
        <w:noProof/>
        <w:sz w:val="18"/>
        <w:szCs w:val="18"/>
      </w:rPr>
      <w:t>1</w:t>
    </w:r>
    <w:r w:rsidRPr="00B11695">
      <w:rPr>
        <w:rStyle w:val="PageNumber"/>
        <w:rFonts w:ascii="Gill Sans" w:hAnsi="Gill Sans" w:cs="Gill Sans"/>
        <w:sz w:val="18"/>
        <w:szCs w:val="18"/>
      </w:rPr>
      <w:fldChar w:fldCharType="end"/>
    </w:r>
  </w:p>
  <w:p w14:paraId="3CA827C3" w14:textId="778C150D" w:rsidR="001566C9" w:rsidRPr="00FF582E" w:rsidRDefault="00AC63FE" w:rsidP="001566C9">
    <w:pPr>
      <w:pStyle w:val="Footer"/>
    </w:pPr>
    <w:r>
      <w:rPr>
        <w:rFonts w:ascii="Gill Sans SemiBold" w:hAnsi="Gill Sans SemiBold" w:cs="Gill Sans SemiBold"/>
        <w:b/>
        <w:bCs w:val="0"/>
        <w:color w:val="8D8C92"/>
        <w:spacing w:val="14"/>
        <w:sz w:val="14"/>
        <w:szCs w:val="14"/>
      </w:rPr>
      <w:t>EMAIL TEMPLATE: TDS Demo</w:t>
    </w:r>
  </w:p>
  <w:p w14:paraId="465C5CF1" w14:textId="3ADFF433" w:rsidR="00DE2EE6" w:rsidRPr="00B775FF" w:rsidRDefault="00DE2EE6" w:rsidP="0015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C0CF" w14:textId="77777777" w:rsidR="009609A2" w:rsidRDefault="009609A2" w:rsidP="00FF582E">
      <w:r>
        <w:separator/>
      </w:r>
    </w:p>
  </w:footnote>
  <w:footnote w:type="continuationSeparator" w:id="0">
    <w:p w14:paraId="19CCE085" w14:textId="77777777" w:rsidR="009609A2" w:rsidRDefault="009609A2" w:rsidP="00FF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A30D" w14:textId="77777777" w:rsidR="00B775FF" w:rsidRDefault="00B775FF" w:rsidP="00BA1887">
    <w:pPr>
      <w:pStyle w:val="Header"/>
      <w:ind w:left="-1170" w:right="-1170"/>
    </w:pPr>
    <w:r>
      <w:rPr>
        <w:noProof/>
      </w:rPr>
      <w:drawing>
        <wp:inline distT="0" distB="0" distL="0" distR="0" wp14:anchorId="63173C6C" wp14:editId="371CF2A3">
          <wp:extent cx="7616952" cy="1182867"/>
          <wp:effectExtent l="0" t="0" r="3175" b="1143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Templa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2" cy="1182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E63"/>
    <w:multiLevelType w:val="hybridMultilevel"/>
    <w:tmpl w:val="DE2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E"/>
    <w:rsid w:val="00062C3D"/>
    <w:rsid w:val="00086294"/>
    <w:rsid w:val="000B68FC"/>
    <w:rsid w:val="000E341B"/>
    <w:rsid w:val="001566C9"/>
    <w:rsid w:val="00180CB3"/>
    <w:rsid w:val="001819D8"/>
    <w:rsid w:val="001833E5"/>
    <w:rsid w:val="001F0858"/>
    <w:rsid w:val="00215B74"/>
    <w:rsid w:val="00222748"/>
    <w:rsid w:val="00323F83"/>
    <w:rsid w:val="00351B81"/>
    <w:rsid w:val="00360492"/>
    <w:rsid w:val="00407D74"/>
    <w:rsid w:val="00415025"/>
    <w:rsid w:val="00416714"/>
    <w:rsid w:val="005132F6"/>
    <w:rsid w:val="005A21D1"/>
    <w:rsid w:val="00675E30"/>
    <w:rsid w:val="006A1CFD"/>
    <w:rsid w:val="006A77BF"/>
    <w:rsid w:val="0072727A"/>
    <w:rsid w:val="00742333"/>
    <w:rsid w:val="00742F5C"/>
    <w:rsid w:val="00791535"/>
    <w:rsid w:val="007968C6"/>
    <w:rsid w:val="007B3DBA"/>
    <w:rsid w:val="007C0B7D"/>
    <w:rsid w:val="00802F39"/>
    <w:rsid w:val="00884D6D"/>
    <w:rsid w:val="00916990"/>
    <w:rsid w:val="009609A2"/>
    <w:rsid w:val="009B31B1"/>
    <w:rsid w:val="009E0071"/>
    <w:rsid w:val="00A5250B"/>
    <w:rsid w:val="00AC63FE"/>
    <w:rsid w:val="00B775FF"/>
    <w:rsid w:val="00BA1887"/>
    <w:rsid w:val="00C577F5"/>
    <w:rsid w:val="00C64B58"/>
    <w:rsid w:val="00C83FEE"/>
    <w:rsid w:val="00CC4CFE"/>
    <w:rsid w:val="00CC563E"/>
    <w:rsid w:val="00D44A58"/>
    <w:rsid w:val="00D91D0F"/>
    <w:rsid w:val="00DC4DFD"/>
    <w:rsid w:val="00DE2EE6"/>
    <w:rsid w:val="00DE6340"/>
    <w:rsid w:val="00F647DC"/>
    <w:rsid w:val="00FA4114"/>
    <w:rsid w:val="00FA53DC"/>
    <w:rsid w:val="00FE32CD"/>
    <w:rsid w:val="00FF582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F1A63F"/>
  <w14:defaultImageDpi w14:val="300"/>
  <w15:docId w15:val="{CB5F77C9-0EA5-B840-97F9-E2F3FB9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9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82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582E"/>
    <w:rPr>
      <w:sz w:val="24"/>
      <w:szCs w:val="24"/>
      <w:lang w:eastAsia="en-US"/>
    </w:rPr>
  </w:style>
  <w:style w:type="paragraph" w:styleId="Footer">
    <w:name w:val="footer"/>
    <w:link w:val="FooterChar"/>
    <w:autoRedefine/>
    <w:uiPriority w:val="99"/>
    <w:unhideWhenUsed/>
    <w:rsid w:val="001566C9"/>
    <w:pPr>
      <w:tabs>
        <w:tab w:val="center" w:pos="4320"/>
        <w:tab w:val="right" w:pos="8640"/>
      </w:tabs>
      <w:ind w:right="360"/>
    </w:pPr>
    <w:rPr>
      <w:rFonts w:asciiTheme="majorHAnsi" w:hAnsiTheme="majorHAnsi"/>
      <w:bCs/>
      <w:color w:val="8D8C93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6C9"/>
    <w:rPr>
      <w:rFonts w:asciiTheme="majorHAnsi" w:hAnsiTheme="majorHAnsi"/>
      <w:bCs/>
      <w:color w:val="8D8C93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2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2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F582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582E"/>
  </w:style>
  <w:style w:type="table" w:styleId="TableGrid">
    <w:name w:val="Table Grid"/>
    <w:basedOn w:val="TableNormal"/>
    <w:uiPriority w:val="59"/>
    <w:rsid w:val="00D4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qFormat/>
    <w:rsid w:val="00FE32CD"/>
    <w:pPr>
      <w:widowControl w:val="0"/>
      <w:autoSpaceDE w:val="0"/>
      <w:autoSpaceDN w:val="0"/>
      <w:adjustRightInd w:val="0"/>
      <w:spacing w:before="180" w:after="120" w:line="340" w:lineRule="exact"/>
      <w:ind w:left="101" w:right="504"/>
    </w:pPr>
    <w:rPr>
      <w:rFonts w:ascii="Gill Sans SemiBold" w:eastAsia="Times New Roman" w:hAnsi="Gill Sans SemiBold" w:cs="Gill Sans SemiBold"/>
      <w:b/>
      <w:bCs/>
      <w:color w:val="008ABD"/>
      <w:spacing w:val="-2"/>
      <w:sz w:val="36"/>
      <w:szCs w:val="36"/>
      <w:lang w:eastAsia="en-US"/>
    </w:rPr>
  </w:style>
  <w:style w:type="paragraph" w:customStyle="1" w:styleId="head3">
    <w:name w:val="head3"/>
    <w:basedOn w:val="Normal"/>
    <w:autoRedefine/>
    <w:qFormat/>
    <w:rsid w:val="00675E30"/>
    <w:pPr>
      <w:widowControl w:val="0"/>
      <w:autoSpaceDE w:val="0"/>
      <w:autoSpaceDN w:val="0"/>
      <w:adjustRightInd w:val="0"/>
      <w:spacing w:before="240" w:after="180" w:line="280" w:lineRule="exact"/>
      <w:ind w:left="101" w:right="504"/>
    </w:pPr>
    <w:rPr>
      <w:rFonts w:ascii="Gill Sans SemiBold" w:hAnsi="Gill Sans SemiBold" w:cs="Gill Sans SemiBold"/>
      <w:b/>
      <w:bCs/>
      <w:color w:val="58575C"/>
      <w:spacing w:val="-4"/>
      <w:sz w:val="28"/>
      <w:szCs w:val="28"/>
    </w:rPr>
  </w:style>
  <w:style w:type="paragraph" w:customStyle="1" w:styleId="text1">
    <w:name w:val="text1"/>
    <w:autoRedefine/>
    <w:qFormat/>
    <w:rsid w:val="00AC63FE"/>
    <w:pPr>
      <w:widowControl w:val="0"/>
      <w:autoSpaceDE w:val="0"/>
      <w:autoSpaceDN w:val="0"/>
      <w:adjustRightInd w:val="0"/>
      <w:spacing w:after="200" w:line="300" w:lineRule="exact"/>
    </w:pPr>
    <w:rPr>
      <w:rFonts w:ascii="Gill Sans" w:eastAsia="Times New Roman" w:hAnsi="Gill Sans" w:cs="Gill Sans"/>
      <w:color w:val="58575C"/>
      <w:spacing w:val="-2"/>
      <w:sz w:val="24"/>
      <w:szCs w:val="24"/>
      <w:lang w:eastAsia="en-US"/>
    </w:rPr>
  </w:style>
  <w:style w:type="paragraph" w:customStyle="1" w:styleId="bullet1">
    <w:name w:val="bullet1"/>
    <w:basedOn w:val="Normal"/>
    <w:qFormat/>
    <w:rsid w:val="00FA53DC"/>
    <w:pPr>
      <w:widowControl w:val="0"/>
      <w:autoSpaceDE w:val="0"/>
      <w:autoSpaceDN w:val="0"/>
      <w:adjustRightInd w:val="0"/>
      <w:spacing w:before="83" w:line="261" w:lineRule="auto"/>
      <w:ind w:left="640" w:right="500" w:hanging="200"/>
    </w:pPr>
    <w:rPr>
      <w:rFonts w:ascii="Gill Sans" w:hAnsi="Gill Sans" w:cs="Gill Sans"/>
      <w:color w:val="58575C"/>
      <w:spacing w:val="-2"/>
      <w:sz w:val="24"/>
      <w:szCs w:val="24"/>
    </w:rPr>
  </w:style>
  <w:style w:type="paragraph" w:customStyle="1" w:styleId="head3a">
    <w:name w:val="head3a"/>
    <w:qFormat/>
    <w:rsid w:val="00675E30"/>
    <w:pPr>
      <w:spacing w:before="240" w:after="120"/>
    </w:pPr>
    <w:rPr>
      <w:rFonts w:ascii="Gill Sans SemiBold" w:eastAsia="Times New Roman" w:hAnsi="Gill Sans SemiBold" w:cs="Gill Sans SemiBold"/>
      <w:b/>
      <w:bCs/>
      <w:color w:val="58575C"/>
      <w:spacing w:val="-4"/>
      <w:sz w:val="32"/>
      <w:szCs w:val="32"/>
      <w:lang w:eastAsia="en-US"/>
    </w:rPr>
  </w:style>
  <w:style w:type="paragraph" w:customStyle="1" w:styleId="head1">
    <w:name w:val="head1"/>
    <w:qFormat/>
    <w:rsid w:val="00916990"/>
    <w:pPr>
      <w:widowControl w:val="0"/>
      <w:autoSpaceDE w:val="0"/>
      <w:autoSpaceDN w:val="0"/>
      <w:adjustRightInd w:val="0"/>
      <w:spacing w:line="700" w:lineRule="exact"/>
      <w:ind w:left="100" w:right="-20"/>
    </w:pPr>
    <w:rPr>
      <w:rFonts w:ascii="Gill Sans" w:eastAsia="Times New Roman" w:hAnsi="Gill Sans" w:cs="Gill Sans"/>
      <w:color w:val="008ABD"/>
      <w:spacing w:val="-7"/>
      <w:position w:val="1"/>
      <w:sz w:val="66"/>
      <w:szCs w:val="66"/>
      <w:lang w:eastAsia="en-US"/>
    </w:rPr>
  </w:style>
  <w:style w:type="paragraph" w:customStyle="1" w:styleId="docdescription">
    <w:name w:val="doc description"/>
    <w:qFormat/>
    <w:rsid w:val="00916990"/>
    <w:pPr>
      <w:widowControl w:val="0"/>
      <w:autoSpaceDE w:val="0"/>
      <w:autoSpaceDN w:val="0"/>
      <w:adjustRightInd w:val="0"/>
      <w:spacing w:before="26"/>
      <w:ind w:left="160" w:right="-20"/>
    </w:pPr>
    <w:rPr>
      <w:rFonts w:ascii="Gill Sans" w:eastAsia="Times New Roman" w:hAnsi="Gill Sans" w:cs="Gill Sans"/>
      <w:color w:val="FFFFFF"/>
      <w:spacing w:val="-3"/>
      <w:sz w:val="28"/>
      <w:szCs w:val="28"/>
      <w:lang w:eastAsia="en-US"/>
    </w:rPr>
  </w:style>
  <w:style w:type="paragraph" w:customStyle="1" w:styleId="head2a">
    <w:name w:val="head2a"/>
    <w:autoRedefine/>
    <w:qFormat/>
    <w:rsid w:val="00FA4114"/>
    <w:pPr>
      <w:spacing w:before="240" w:after="120" w:line="480" w:lineRule="exact"/>
    </w:pPr>
    <w:rPr>
      <w:rFonts w:ascii="Gill Sans" w:eastAsia="Times New Roman" w:hAnsi="Gill Sans" w:cs="Gill Sans SemiBold"/>
      <w:bCs/>
      <w:color w:val="008ABD"/>
      <w:spacing w:val="-2"/>
      <w:sz w:val="48"/>
      <w:szCs w:val="48"/>
      <w:lang w:eastAsia="en-US"/>
    </w:rPr>
  </w:style>
  <w:style w:type="paragraph" w:customStyle="1" w:styleId="head3b">
    <w:name w:val="head3b"/>
    <w:qFormat/>
    <w:rsid w:val="00802F39"/>
    <w:pPr>
      <w:spacing w:before="400" w:after="80" w:line="280" w:lineRule="exact"/>
    </w:pPr>
    <w:rPr>
      <w:rFonts w:ascii="Gill Sans" w:eastAsia="Times New Roman" w:hAnsi="Gill Sans" w:cs="Gill Sans SemiBold"/>
      <w:caps/>
      <w:color w:val="58575C"/>
      <w:spacing w:val="-4"/>
      <w:sz w:val="36"/>
      <w:szCs w:val="36"/>
      <w:lang w:eastAsia="en-US"/>
    </w:rPr>
  </w:style>
  <w:style w:type="paragraph" w:customStyle="1" w:styleId="head4a">
    <w:name w:val="head4a"/>
    <w:autoRedefine/>
    <w:qFormat/>
    <w:rsid w:val="007C0B7D"/>
    <w:pPr>
      <w:spacing w:before="120" w:after="60"/>
    </w:pPr>
    <w:rPr>
      <w:rFonts w:ascii="Gill Sans SemiBold" w:eastAsia="Times New Roman" w:hAnsi="Gill Sans SemiBold" w:cs="Gill Sans SemiBold"/>
      <w:spacing w:val="-2"/>
      <w:sz w:val="28"/>
      <w:szCs w:val="28"/>
      <w:lang w:eastAsia="en-US"/>
    </w:rPr>
  </w:style>
  <w:style w:type="paragraph" w:customStyle="1" w:styleId="boilerplate">
    <w:name w:val="boilerplate"/>
    <w:basedOn w:val="Normal"/>
    <w:autoRedefine/>
    <w:qFormat/>
    <w:rsid w:val="00062C3D"/>
    <w:pPr>
      <w:widowControl w:val="0"/>
      <w:autoSpaceDE w:val="0"/>
      <w:autoSpaceDN w:val="0"/>
      <w:adjustRightInd w:val="0"/>
      <w:jc w:val="center"/>
    </w:pPr>
    <w:rPr>
      <w:rFonts w:ascii="Gill Sans" w:hAnsi="Gill Sans" w:cs="Gill Sans"/>
      <w:color w:val="231F20"/>
      <w:spacing w:val="-2"/>
      <w:sz w:val="18"/>
      <w:szCs w:val="18"/>
    </w:rPr>
  </w:style>
  <w:style w:type="paragraph" w:customStyle="1" w:styleId="sub1">
    <w:name w:val="sub1"/>
    <w:autoRedefine/>
    <w:qFormat/>
    <w:rsid w:val="006A77BF"/>
    <w:pPr>
      <w:spacing w:before="120"/>
    </w:pPr>
    <w:rPr>
      <w:rFonts w:ascii="Gill Sans SemiBold" w:eastAsia="Times New Roman" w:hAnsi="Gill Sans SemiBold" w:cs="Gill Sans SemiBold"/>
      <w:color w:val="58575C"/>
      <w:sz w:val="24"/>
      <w:szCs w:val="24"/>
      <w:lang w:eastAsia="en-US"/>
    </w:rPr>
  </w:style>
  <w:style w:type="paragraph" w:customStyle="1" w:styleId="indusrtry">
    <w:name w:val="indusrtry"/>
    <w:qFormat/>
    <w:rsid w:val="000B68FC"/>
    <w:rPr>
      <w:rFonts w:asciiTheme="majorHAnsi" w:eastAsia="Times New Roman" w:hAnsiTheme="majorHAnsi"/>
      <w:lang w:eastAsia="en-US"/>
    </w:rPr>
  </w:style>
  <w:style w:type="paragraph" w:customStyle="1" w:styleId="industry">
    <w:name w:val="industry"/>
    <w:basedOn w:val="head4a"/>
    <w:autoRedefine/>
    <w:qFormat/>
    <w:rsid w:val="000B68FC"/>
    <w:pPr>
      <w:jc w:val="right"/>
    </w:pPr>
    <w:rPr>
      <w:rFonts w:asciiTheme="minorHAnsi" w:hAnsiTheme="minorHAnsi"/>
      <w:color w:val="A3A4A6" w:themeColor="accent4"/>
    </w:rPr>
  </w:style>
  <w:style w:type="paragraph" w:customStyle="1" w:styleId="industry1">
    <w:name w:val="industry1"/>
    <w:autoRedefine/>
    <w:qFormat/>
    <w:rsid w:val="000B68FC"/>
    <w:pPr>
      <w:jc w:val="right"/>
    </w:pPr>
    <w:rPr>
      <w:rFonts w:ascii="Gill Sans SemiBold" w:eastAsia="Times New Roman" w:hAnsi="Gill Sans SemiBold" w:cs="Gill Sans SemiBold"/>
      <w:i/>
      <w:spacing w:val="-2"/>
      <w:sz w:val="28"/>
      <w:szCs w:val="28"/>
      <w:lang w:eastAsia="en-US"/>
    </w:rPr>
  </w:style>
  <w:style w:type="paragraph" w:customStyle="1" w:styleId="FOOT">
    <w:name w:val="FOOT"/>
    <w:autoRedefine/>
    <w:qFormat/>
    <w:rsid w:val="00B775FF"/>
    <w:pPr>
      <w:ind w:right="360"/>
    </w:pPr>
    <w:rPr>
      <w:rFonts w:asciiTheme="minorHAnsi" w:hAnsiTheme="minorHAnsi"/>
      <w:bCs/>
      <w:color w:val="8D8C93"/>
      <w:sz w:val="16"/>
      <w:szCs w:val="16"/>
      <w:lang w:eastAsia="en-US"/>
    </w:rPr>
  </w:style>
  <w:style w:type="paragraph" w:customStyle="1" w:styleId="paragraph">
    <w:name w:val="paragraph"/>
    <w:basedOn w:val="Normal"/>
    <w:rsid w:val="00AC63F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AC63FE"/>
  </w:style>
  <w:style w:type="character" w:customStyle="1" w:styleId="eop">
    <w:name w:val="eop"/>
    <w:basedOn w:val="DefaultParagraphFont"/>
    <w:rsid w:val="00AC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dsPPTtemplateClr">
  <a:themeElements>
    <a:clrScheme name="tds">
      <a:dk1>
        <a:srgbClr val="0B0125"/>
      </a:dk1>
      <a:lt1>
        <a:srgbClr val="FFFFFF"/>
      </a:lt1>
      <a:dk2>
        <a:srgbClr val="00A6ED"/>
      </a:dk2>
      <a:lt2>
        <a:srgbClr val="EEECE1"/>
      </a:lt2>
      <a:accent1>
        <a:srgbClr val="FCB646"/>
      </a:accent1>
      <a:accent2>
        <a:srgbClr val="EE9228"/>
      </a:accent2>
      <a:accent3>
        <a:srgbClr val="C5262E"/>
      </a:accent3>
      <a:accent4>
        <a:srgbClr val="A3A4A6"/>
      </a:accent4>
      <a:accent5>
        <a:srgbClr val="4BACC6"/>
      </a:accent5>
      <a:accent6>
        <a:srgbClr val="DD8134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Massiglia</dc:creator>
  <cp:keywords/>
  <dc:description/>
  <cp:lastModifiedBy>Marguerite McGrail</cp:lastModifiedBy>
  <cp:revision>2</cp:revision>
  <dcterms:created xsi:type="dcterms:W3CDTF">2019-12-11T22:18:00Z</dcterms:created>
  <dcterms:modified xsi:type="dcterms:W3CDTF">2019-12-11T22:18:00Z</dcterms:modified>
</cp:coreProperties>
</file>